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F55A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765DF55B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765DF55C" w14:textId="313CA3C9" w:rsidR="009A7AC4" w:rsidRDefault="000F3282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>.10</w:t>
      </w:r>
      <w:r>
        <w:rPr>
          <w:b/>
          <w:bCs/>
          <w:sz w:val="24"/>
          <w:szCs w:val="24"/>
        </w:rPr>
        <w:t>.2023 nr 6-3/17-12</w:t>
      </w:r>
    </w:p>
    <w:p w14:paraId="765DF55D" w14:textId="77777777" w:rsidR="009A7AC4" w:rsidRDefault="000F3282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65DF55E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765DF55F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765DF560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45B4DE2B" w14:textId="77777777" w:rsidR="000F3282" w:rsidRDefault="000F3282">
      <w:pPr>
        <w:jc w:val="both"/>
        <w:rPr>
          <w:b/>
          <w:bCs/>
          <w:sz w:val="24"/>
          <w:szCs w:val="24"/>
        </w:rPr>
      </w:pPr>
    </w:p>
    <w:p w14:paraId="70ECF969" w14:textId="77777777" w:rsidR="000F3282" w:rsidRDefault="000F3282">
      <w:pPr>
        <w:jc w:val="both"/>
        <w:rPr>
          <w:b/>
          <w:bCs/>
          <w:sz w:val="24"/>
          <w:szCs w:val="24"/>
        </w:rPr>
      </w:pPr>
    </w:p>
    <w:p w14:paraId="765DF562" w14:textId="410A5D94" w:rsidR="009A7AC4" w:rsidRDefault="000F32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Reiu külas Kullimetsa kinnistu detailplaneeringu </w:t>
      </w:r>
      <w:r>
        <w:rPr>
          <w:b/>
          <w:bCs/>
          <w:sz w:val="24"/>
          <w:szCs w:val="24"/>
        </w:rPr>
        <w:t>eskiislahenduse avalik väljapanek</w:t>
      </w:r>
    </w:p>
    <w:p w14:paraId="765DF563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765DF564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765DF565" w14:textId="10BA6235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Vallavolikogu algatas 17.08.2022 otsusega nr 37 Häädemeeste vallas Reiu külas Kullimetsa </w:t>
      </w:r>
      <w:r>
        <w:rPr>
          <w:sz w:val="24"/>
          <w:szCs w:val="24"/>
        </w:rPr>
        <w:t>kinnistu detailplaneeringu. Detailplaneeringu ees</w:t>
      </w:r>
      <w:r>
        <w:rPr>
          <w:sz w:val="24"/>
          <w:szCs w:val="24"/>
        </w:rPr>
        <w:t>märk on kinnistule ehitusõiguse määramine üksikelamu ja selle juurde kuuluvate abihoonete ehitamiseks. Maa sihtotstarve soovitakse muuta maatulundusmaas</w:t>
      </w:r>
      <w:r>
        <w:rPr>
          <w:sz w:val="24"/>
          <w:szCs w:val="24"/>
        </w:rPr>
        <w:t>t elamumaaks. Vee- ja kanalisatsiooni</w:t>
      </w:r>
      <w:r>
        <w:rPr>
          <w:sz w:val="24"/>
          <w:szCs w:val="24"/>
        </w:rPr>
        <w:t>lahendus soovitaks</w:t>
      </w:r>
      <w:r>
        <w:rPr>
          <w:sz w:val="24"/>
          <w:szCs w:val="24"/>
        </w:rPr>
        <w:t xml:space="preserve">e lahendada lokaalselt oma kinnistul. Detailplaneeringuga tehakse ettepanek muuta kehtivat Tahkuranna valla üldplaneeringut minimaalse krundi </w:t>
      </w:r>
      <w:r>
        <w:rPr>
          <w:sz w:val="24"/>
          <w:szCs w:val="24"/>
        </w:rPr>
        <w:t>suuruse osas. Üldplaneeringu kohaselt on rohevõrgustiku alal lubatud minimaalne elamukrundi suurus 3 ha.</w:t>
      </w:r>
    </w:p>
    <w:p w14:paraId="765DF566" w14:textId="77777777" w:rsidR="009A7AC4" w:rsidRDefault="009A7AC4">
      <w:pPr>
        <w:jc w:val="both"/>
        <w:rPr>
          <w:sz w:val="24"/>
          <w:szCs w:val="24"/>
        </w:rPr>
      </w:pPr>
    </w:p>
    <w:p w14:paraId="765DF567" w14:textId="7625E985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</w:t>
      </w:r>
      <w:r>
        <w:rPr>
          <w:sz w:val="24"/>
          <w:szCs w:val="24"/>
        </w:rPr>
        <w:t>te Vallavalitsus korraldab Reiu külas Kullimetsa kinnistu detailplaneeringu eskiislahenduse avaliku väljapaneku ajavahemikul 19.10.2023-20.11.2023. Detailplaneeringu materjalidega on võimalik tutvuda Häädemeeste valla kodulehel</w:t>
      </w:r>
      <w:r>
        <w:rPr>
          <w:sz w:val="24"/>
          <w:szCs w:val="24"/>
        </w:rPr>
        <w:t xml:space="preserve">   </w:t>
      </w:r>
      <w:hyperlink r:id="rId6">
        <w:r>
          <w:rPr>
            <w:rStyle w:val="Internetilink"/>
            <w:sz w:val="24"/>
            <w:szCs w:val="24"/>
          </w:rPr>
          <w:t>https://haademeestevald.kovtp.ee/planeeringute-teated</w:t>
        </w:r>
      </w:hyperlink>
      <w:hyperlink>
        <w:r>
          <w:rPr>
            <w:sz w:val="24"/>
            <w:szCs w:val="24"/>
          </w:rPr>
          <w:t xml:space="preserve"> või Häädemeeste Vallavalitsuses</w:t>
        </w:r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Pargi tee 1, Uulu küla.</w:t>
        </w:r>
      </w:hyperlink>
      <w:r>
        <w:rPr>
          <w:sz w:val="24"/>
          <w:szCs w:val="24"/>
        </w:rPr>
        <w:t xml:space="preserve"> Ettepa</w:t>
      </w:r>
      <w:r>
        <w:rPr>
          <w:sz w:val="24"/>
          <w:szCs w:val="24"/>
        </w:rPr>
        <w:t xml:space="preserve">nekud ja vastuväited palume esitada hiljemalt 20.11.2023 kirjalikult </w:t>
      </w:r>
      <w:hyperlink r:id="rId7">
        <w:r>
          <w:rPr>
            <w:rStyle w:val="Internetilink"/>
            <w:sz w:val="24"/>
            <w:szCs w:val="24"/>
          </w:rPr>
          <w:t>haademeeste@haademeeste.ee</w:t>
        </w:r>
      </w:hyperlink>
      <w:r>
        <w:rPr>
          <w:sz w:val="24"/>
          <w:szCs w:val="24"/>
        </w:rPr>
        <w:t>.</w:t>
      </w:r>
    </w:p>
    <w:p w14:paraId="765DF568" w14:textId="77777777" w:rsidR="009A7AC4" w:rsidRDefault="009A7AC4">
      <w:pPr>
        <w:jc w:val="both"/>
        <w:rPr>
          <w:sz w:val="24"/>
          <w:szCs w:val="24"/>
        </w:rPr>
      </w:pPr>
    </w:p>
    <w:p w14:paraId="765DF56A" w14:textId="77777777" w:rsidR="009A7AC4" w:rsidRDefault="009A7AC4">
      <w:pPr>
        <w:jc w:val="both"/>
        <w:rPr>
          <w:b/>
          <w:bCs/>
          <w:sz w:val="24"/>
          <w:szCs w:val="24"/>
        </w:rPr>
      </w:pPr>
    </w:p>
    <w:p w14:paraId="765DF56B" w14:textId="77777777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765DF56C" w14:textId="77777777" w:rsidR="009A7AC4" w:rsidRDefault="009A7AC4">
      <w:pPr>
        <w:jc w:val="both"/>
        <w:rPr>
          <w:sz w:val="24"/>
          <w:szCs w:val="24"/>
        </w:rPr>
      </w:pPr>
    </w:p>
    <w:p w14:paraId="6FA778E8" w14:textId="77777777" w:rsidR="000F3282" w:rsidRDefault="000F3282">
      <w:pPr>
        <w:jc w:val="both"/>
        <w:rPr>
          <w:sz w:val="24"/>
          <w:szCs w:val="24"/>
        </w:rPr>
      </w:pPr>
    </w:p>
    <w:p w14:paraId="765DF56D" w14:textId="77777777" w:rsidR="009A7AC4" w:rsidRDefault="000F328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765DF56E" w14:textId="77777777" w:rsidR="009A7AC4" w:rsidRDefault="009A7AC4">
      <w:pPr>
        <w:jc w:val="both"/>
        <w:rPr>
          <w:sz w:val="24"/>
          <w:szCs w:val="24"/>
        </w:rPr>
      </w:pPr>
    </w:p>
    <w:p w14:paraId="689E331B" w14:textId="77777777" w:rsidR="000F3282" w:rsidRDefault="000F3282">
      <w:pPr>
        <w:jc w:val="both"/>
        <w:rPr>
          <w:sz w:val="24"/>
          <w:szCs w:val="24"/>
        </w:rPr>
      </w:pPr>
    </w:p>
    <w:p w14:paraId="765DF56F" w14:textId="77777777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765DF570" w14:textId="77777777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</w:t>
      </w:r>
      <w:r>
        <w:rPr>
          <w:sz w:val="24"/>
          <w:szCs w:val="24"/>
        </w:rPr>
        <w:t>em</w:t>
      </w:r>
    </w:p>
    <w:p w14:paraId="765DF571" w14:textId="77777777" w:rsidR="009A7AC4" w:rsidRDefault="009A7AC4">
      <w:pPr>
        <w:jc w:val="both"/>
        <w:rPr>
          <w:sz w:val="24"/>
          <w:szCs w:val="24"/>
        </w:rPr>
      </w:pPr>
    </w:p>
    <w:p w14:paraId="765DF572" w14:textId="77777777" w:rsidR="009A7AC4" w:rsidRDefault="009A7AC4">
      <w:pPr>
        <w:jc w:val="both"/>
        <w:rPr>
          <w:sz w:val="24"/>
          <w:szCs w:val="24"/>
        </w:rPr>
      </w:pPr>
    </w:p>
    <w:p w14:paraId="765DF573" w14:textId="77777777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>Lisad: 1. Kullimetsa detailplaneering.</w:t>
      </w:r>
    </w:p>
    <w:p w14:paraId="765DF574" w14:textId="77777777" w:rsidR="009A7AC4" w:rsidRDefault="009A7AC4">
      <w:pPr>
        <w:jc w:val="both"/>
        <w:rPr>
          <w:sz w:val="24"/>
          <w:szCs w:val="24"/>
        </w:rPr>
      </w:pPr>
    </w:p>
    <w:p w14:paraId="765DF575" w14:textId="77777777" w:rsidR="009A7AC4" w:rsidRDefault="009A7AC4">
      <w:pPr>
        <w:jc w:val="both"/>
        <w:rPr>
          <w:sz w:val="24"/>
          <w:szCs w:val="24"/>
        </w:rPr>
      </w:pPr>
    </w:p>
    <w:p w14:paraId="765DF576" w14:textId="77777777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765DF577" w14:textId="77777777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765DF578" w14:textId="77777777" w:rsidR="009A7AC4" w:rsidRDefault="000F3282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765DF579" w14:textId="77777777" w:rsidR="009A7AC4" w:rsidRDefault="000F3282">
      <w:pPr>
        <w:jc w:val="both"/>
        <w:rPr>
          <w:sz w:val="24"/>
          <w:szCs w:val="24"/>
        </w:rPr>
      </w:pPr>
      <w:r>
        <w:rPr>
          <w:sz w:val="24"/>
          <w:szCs w:val="24"/>
        </w:rPr>
        <w:t>tel. 5788 0015</w:t>
      </w:r>
    </w:p>
    <w:sectPr w:rsidR="009A7A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F58A" w14:textId="77777777" w:rsidR="000F3282" w:rsidRDefault="000F3282">
      <w:r>
        <w:separator/>
      </w:r>
    </w:p>
  </w:endnote>
  <w:endnote w:type="continuationSeparator" w:id="0">
    <w:p w14:paraId="765DF58C" w14:textId="77777777" w:rsidR="000F3282" w:rsidRDefault="000F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BA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57B" w14:textId="77777777" w:rsidR="009A7AC4" w:rsidRDefault="009A7AC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581" w14:textId="77777777" w:rsidR="009A7AC4" w:rsidRDefault="000F3282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65DF582" w14:textId="77777777" w:rsidR="009A7AC4" w:rsidRDefault="000F3282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765DF583" w14:textId="77777777" w:rsidR="009A7AC4" w:rsidRDefault="000F3282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</w:t>
    </w:r>
    <w:r>
      <w:t xml:space="preserve">    a/a EE 921010902001672004</w:t>
    </w:r>
  </w:p>
  <w:p w14:paraId="765DF584" w14:textId="77777777" w:rsidR="009A7AC4" w:rsidRDefault="000F3282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765DF585" w14:textId="77777777" w:rsidR="009A7AC4" w:rsidRDefault="000F3282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</w:t>
    </w:r>
    <w:r>
      <w:t>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F586" w14:textId="77777777" w:rsidR="000F3282" w:rsidRDefault="000F3282">
      <w:r>
        <w:separator/>
      </w:r>
    </w:p>
  </w:footnote>
  <w:footnote w:type="continuationSeparator" w:id="0">
    <w:p w14:paraId="765DF588" w14:textId="77777777" w:rsidR="000F3282" w:rsidRDefault="000F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57A" w14:textId="77777777" w:rsidR="009A7AC4" w:rsidRDefault="009A7AC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57C" w14:textId="77777777" w:rsidR="009A7AC4" w:rsidRDefault="000F3282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765DF586" wp14:editId="765DF587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5DF57D" w14:textId="77777777" w:rsidR="009A7AC4" w:rsidRDefault="009A7AC4">
    <w:pPr>
      <w:pStyle w:val="Pis"/>
      <w:jc w:val="center"/>
      <w:rPr>
        <w:sz w:val="40"/>
      </w:rPr>
    </w:pPr>
  </w:p>
  <w:p w14:paraId="765DF57E" w14:textId="77777777" w:rsidR="009A7AC4" w:rsidRDefault="009A7AC4">
    <w:pPr>
      <w:pStyle w:val="Pis"/>
      <w:jc w:val="center"/>
      <w:rPr>
        <w:sz w:val="40"/>
      </w:rPr>
    </w:pPr>
  </w:p>
  <w:p w14:paraId="765DF57F" w14:textId="77777777" w:rsidR="009A7AC4" w:rsidRDefault="009A7AC4">
    <w:pPr>
      <w:pStyle w:val="Pis"/>
      <w:jc w:val="center"/>
      <w:rPr>
        <w:sz w:val="32"/>
        <w:szCs w:val="32"/>
      </w:rPr>
    </w:pPr>
  </w:p>
  <w:p w14:paraId="765DF580" w14:textId="77777777" w:rsidR="009A7AC4" w:rsidRDefault="000F3282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4"/>
    <w:rsid w:val="000F3282"/>
    <w:rsid w:val="009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F55A"/>
  <w15:docId w15:val="{E5518A19-A4BA-4022-B405-7E66ACC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selberg@haademeeste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ademeestevald.kovtp.ee/planeeringute-teate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1363</Characters>
  <Application>Microsoft Office Word</Application>
  <DocSecurity>0</DocSecurity>
  <Lines>11</Lines>
  <Paragraphs>3</Paragraphs>
  <ScaleCrop>false</ScaleCrop>
  <Company>Tahkuranna Vallavalitsus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dc:description/>
  <cp:lastModifiedBy>Iris</cp:lastModifiedBy>
  <cp:revision>10</cp:revision>
  <cp:lastPrinted>2019-12-20T06:53:00Z</cp:lastPrinted>
  <dcterms:created xsi:type="dcterms:W3CDTF">2022-06-10T07:56:00Z</dcterms:created>
  <dcterms:modified xsi:type="dcterms:W3CDTF">2023-10-03T14:03:00Z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